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857FD" w14:textId="3706958D" w:rsidR="005372FB" w:rsidRDefault="00E1668B" w:rsidP="00E1668B">
      <w:pPr>
        <w:jc w:val="center"/>
      </w:pPr>
      <w:r>
        <w:rPr>
          <w:noProof/>
        </w:rPr>
        <w:drawing>
          <wp:inline distT="0" distB="0" distL="0" distR="0" wp14:anchorId="12A40789" wp14:editId="39C1C6EC">
            <wp:extent cx="1714500" cy="1714500"/>
            <wp:effectExtent l="0" t="0" r="0" b="0"/>
            <wp:docPr id="3" name="Picture 2" descr="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09795964" w14:textId="77777777" w:rsidR="00E1668B" w:rsidRDefault="00E1668B"/>
    <w:p w14:paraId="7D10B170" w14:textId="77777777" w:rsidR="00E1668B" w:rsidRDefault="00E1668B"/>
    <w:p w14:paraId="03A3CB7A" w14:textId="517324A8" w:rsidR="00E1668B" w:rsidRPr="00347E4A" w:rsidRDefault="00E1668B" w:rsidP="00E1668B">
      <w:pPr>
        <w:spacing w:before="100" w:beforeAutospacing="1" w:after="100" w:afterAutospacing="1" w:line="240" w:lineRule="auto"/>
        <w:rPr>
          <w:rFonts w:ascii="Abadi" w:hAnsi="Abadi"/>
          <w:sz w:val="28"/>
          <w:szCs w:val="28"/>
        </w:rPr>
      </w:pPr>
      <w:r>
        <w:rPr>
          <w:rFonts w:ascii="Abadi" w:hAnsi="Abadi"/>
          <w:sz w:val="28"/>
          <w:szCs w:val="28"/>
        </w:rPr>
        <w:t xml:space="preserve">The </w:t>
      </w:r>
      <w:r w:rsidRPr="00347E4A">
        <w:rPr>
          <w:rFonts w:ascii="Abadi" w:hAnsi="Abadi"/>
          <w:sz w:val="28"/>
          <w:szCs w:val="28"/>
        </w:rPr>
        <w:t xml:space="preserve">Texas Veterans Commission has awarded Trinity County </w:t>
      </w:r>
      <w:r>
        <w:rPr>
          <w:rFonts w:ascii="Abadi" w:hAnsi="Abadi"/>
          <w:sz w:val="28"/>
          <w:szCs w:val="28"/>
        </w:rPr>
        <w:t xml:space="preserve">its Fund for </w:t>
      </w:r>
      <w:r w:rsidRPr="00347E4A">
        <w:rPr>
          <w:rFonts w:ascii="Abadi" w:hAnsi="Abadi"/>
          <w:sz w:val="28"/>
          <w:szCs w:val="28"/>
        </w:rPr>
        <w:t xml:space="preserve"> Veterans' Assistance Grant 2024/2025 to provide services for qualifying veterans and their families</w:t>
      </w:r>
      <w:r>
        <w:rPr>
          <w:rFonts w:ascii="Abadi" w:hAnsi="Abadi"/>
          <w:sz w:val="28"/>
          <w:szCs w:val="28"/>
        </w:rPr>
        <w:t xml:space="preserve"> beginning July 1, 2024, to June 30, 2025, </w:t>
      </w:r>
      <w:r>
        <w:rPr>
          <w:rFonts w:ascii="Abadi" w:hAnsi="Abadi"/>
          <w:kern w:val="0"/>
          <w:sz w:val="28"/>
          <w:szCs w:val="28"/>
          <w14:ligatures w14:val="none"/>
        </w:rPr>
        <w:t>for</w:t>
      </w:r>
      <w:r>
        <w:rPr>
          <w:rFonts w:ascii="Abadi" w:hAnsi="Abadi"/>
          <w:sz w:val="28"/>
          <w:szCs w:val="28"/>
        </w:rPr>
        <w:t xml:space="preserve"> $180,000.  </w:t>
      </w:r>
    </w:p>
    <w:p w14:paraId="3DC1BC38" w14:textId="77777777" w:rsidR="00E1668B" w:rsidRPr="00347E4A" w:rsidRDefault="00E1668B" w:rsidP="00E1668B">
      <w:pPr>
        <w:spacing w:before="100" w:beforeAutospacing="1" w:after="100" w:afterAutospacing="1" w:line="240" w:lineRule="auto"/>
        <w:rPr>
          <w:rFonts w:ascii="Abadi" w:eastAsia="Times New Roman" w:hAnsi="Abadi" w:cs="Times New Roman"/>
          <w:kern w:val="0"/>
          <w:sz w:val="28"/>
          <w:szCs w:val="28"/>
          <w14:ligatures w14:val="none"/>
        </w:rPr>
      </w:pPr>
      <w:r w:rsidRPr="00347E4A">
        <w:rPr>
          <w:rFonts w:ascii="Abadi" w:eastAsia="Times New Roman" w:hAnsi="Abadi" w:cs="Times New Roman"/>
          <w:kern w:val="0"/>
          <w:sz w:val="28"/>
          <w:szCs w:val="28"/>
          <w14:ligatures w14:val="none"/>
        </w:rPr>
        <w:t xml:space="preserve">Grants like these can make a significant difference in supporting veterans and their families who have sacrificed so much for their country. Trinity County is proud to have received this grant to provide essential services to its veterans. </w:t>
      </w:r>
    </w:p>
    <w:p w14:paraId="4C5E9353" w14:textId="77777777" w:rsidR="00E1668B" w:rsidRDefault="00E1668B" w:rsidP="00E1668B">
      <w:pPr>
        <w:spacing w:before="100" w:beforeAutospacing="1" w:after="100" w:afterAutospacing="1" w:line="240" w:lineRule="auto"/>
        <w:rPr>
          <w:rFonts w:ascii="Abadi" w:eastAsia="Times New Roman" w:hAnsi="Abadi" w:cs="Times New Roman"/>
          <w:kern w:val="0"/>
          <w:sz w:val="28"/>
          <w:szCs w:val="28"/>
          <w14:ligatures w14:val="none"/>
        </w:rPr>
      </w:pPr>
      <w:r w:rsidRPr="00347E4A">
        <w:rPr>
          <w:rFonts w:ascii="Abadi" w:eastAsia="Times New Roman" w:hAnsi="Abadi" w:cs="Times New Roman"/>
          <w:kern w:val="0"/>
          <w:sz w:val="28"/>
          <w:szCs w:val="28"/>
          <w14:ligatures w14:val="none"/>
        </w:rPr>
        <w:t>By providing food allowance</w:t>
      </w:r>
      <w:r>
        <w:rPr>
          <w:rFonts w:ascii="Abadi" w:eastAsia="Times New Roman" w:hAnsi="Abadi" w:cs="Times New Roman"/>
          <w:kern w:val="0"/>
          <w:sz w:val="28"/>
          <w:szCs w:val="28"/>
          <w14:ligatures w14:val="none"/>
        </w:rPr>
        <w:t xml:space="preserve">, rent, </w:t>
      </w:r>
      <w:r w:rsidRPr="00347E4A">
        <w:rPr>
          <w:rFonts w:ascii="Abadi" w:eastAsia="Times New Roman" w:hAnsi="Abadi" w:cs="Times New Roman"/>
          <w:kern w:val="0"/>
          <w:sz w:val="28"/>
          <w:szCs w:val="28"/>
          <w14:ligatures w14:val="none"/>
        </w:rPr>
        <w:t xml:space="preserve">utility support, </w:t>
      </w:r>
      <w:r>
        <w:rPr>
          <w:rFonts w:ascii="Abadi" w:eastAsia="Times New Roman" w:hAnsi="Abadi" w:cs="Times New Roman"/>
          <w:kern w:val="0"/>
          <w:sz w:val="28"/>
          <w:szCs w:val="28"/>
          <w14:ligatures w14:val="none"/>
        </w:rPr>
        <w:t xml:space="preserve">and transportation support, </w:t>
      </w:r>
      <w:r w:rsidRPr="00347E4A">
        <w:rPr>
          <w:rFonts w:ascii="Abadi" w:eastAsia="Times New Roman" w:hAnsi="Abadi" w:cs="Times New Roman"/>
          <w:kern w:val="0"/>
          <w:sz w:val="28"/>
          <w:szCs w:val="28"/>
          <w14:ligatures w14:val="none"/>
        </w:rPr>
        <w:t xml:space="preserve">Trinity County helps alleviate financial burdens and ensure basic needs are met.  Assistive technology </w:t>
      </w:r>
      <w:r>
        <w:rPr>
          <w:rFonts w:ascii="Abadi" w:eastAsia="Times New Roman" w:hAnsi="Abadi" w:cs="Times New Roman"/>
          <w:kern w:val="0"/>
          <w:sz w:val="28"/>
          <w:szCs w:val="28"/>
          <w14:ligatures w14:val="none"/>
        </w:rPr>
        <w:t xml:space="preserve">includes hearing aids, mobility devices, Orthotics, and other devices that </w:t>
      </w:r>
      <w:r w:rsidRPr="00347E4A">
        <w:rPr>
          <w:rFonts w:ascii="Abadi" w:eastAsia="Times New Roman" w:hAnsi="Abadi" w:cs="Times New Roman"/>
          <w:kern w:val="0"/>
          <w:sz w:val="28"/>
          <w:szCs w:val="28"/>
          <w14:ligatures w14:val="none"/>
        </w:rPr>
        <w:t>will greatly improve the quality of life for veterans with disabilities.</w:t>
      </w:r>
    </w:p>
    <w:p w14:paraId="6346AEF7" w14:textId="77777777" w:rsidR="00E1668B" w:rsidRPr="00347E4A" w:rsidRDefault="00E1668B" w:rsidP="00E1668B">
      <w:pPr>
        <w:spacing w:before="100" w:beforeAutospacing="1" w:after="100" w:afterAutospacing="1" w:line="240" w:lineRule="auto"/>
        <w:jc w:val="center"/>
        <w:rPr>
          <w:rFonts w:ascii="Abadi" w:eastAsia="Times New Roman" w:hAnsi="Abadi" w:cs="Times New Roman"/>
          <w:kern w:val="0"/>
          <w:sz w:val="28"/>
          <w:szCs w:val="28"/>
          <w14:ligatures w14:val="none"/>
        </w:rPr>
      </w:pPr>
      <w:r>
        <w:rPr>
          <w:rFonts w:ascii="Abadi" w:eastAsia="Times New Roman" w:hAnsi="Abadi" w:cs="Times New Roman"/>
          <w:kern w:val="0"/>
          <w:sz w:val="28"/>
          <w:szCs w:val="28"/>
          <w14:ligatures w14:val="none"/>
        </w:rPr>
        <w:t>*     *     *     *     *     *     *     *     *     *     *</w:t>
      </w:r>
    </w:p>
    <w:p w14:paraId="29B33570" w14:textId="77777777" w:rsidR="00E1668B" w:rsidRPr="007449B8" w:rsidRDefault="00E1668B" w:rsidP="00E1668B">
      <w:pPr>
        <w:spacing w:before="100" w:beforeAutospacing="1" w:after="100" w:afterAutospacing="1" w:line="240" w:lineRule="auto"/>
        <w:rPr>
          <w:rFonts w:ascii="Abadi" w:eastAsia="Times New Roman" w:hAnsi="Abadi" w:cs="Times New Roman"/>
          <w:i/>
          <w:iCs/>
          <w:kern w:val="0"/>
          <w:sz w:val="28"/>
          <w:szCs w:val="28"/>
          <w14:ligatures w14:val="none"/>
        </w:rPr>
      </w:pPr>
      <w:r>
        <w:rPr>
          <w:rFonts w:ascii="Abadi" w:eastAsia="Times New Roman" w:hAnsi="Abadi" w:cs="Arial"/>
          <w:color w:val="3D4D65"/>
          <w:kern w:val="0"/>
          <w:sz w:val="28"/>
          <w:szCs w:val="28"/>
          <w14:ligatures w14:val="none"/>
        </w:rPr>
        <w:t>“</w:t>
      </w:r>
      <w:r w:rsidRPr="007449B8">
        <w:rPr>
          <w:rFonts w:ascii="Abadi" w:eastAsia="Times New Roman" w:hAnsi="Abadi" w:cs="Arial"/>
          <w:i/>
          <w:iCs/>
          <w:color w:val="3D4D65"/>
          <w:kern w:val="0"/>
          <w:sz w:val="28"/>
          <w:szCs w:val="28"/>
          <w14:ligatures w14:val="none"/>
        </w:rPr>
        <w:t>This program is supported by a grant from the Texas Veterans Commission Fund for Veterans’ Assistance. The Fund for Veterans’ Assistance provides grants to organizations serving veterans and their families. For more information, visit www.tvc.texas.gov.</w:t>
      </w:r>
      <w:r>
        <w:rPr>
          <w:rFonts w:ascii="Abadi" w:eastAsia="Times New Roman" w:hAnsi="Abadi" w:cs="Arial"/>
          <w:i/>
          <w:iCs/>
          <w:color w:val="3D4D65"/>
          <w:kern w:val="0"/>
          <w:sz w:val="28"/>
          <w:szCs w:val="28"/>
          <w14:ligatures w14:val="none"/>
        </w:rPr>
        <w:t>”</w:t>
      </w:r>
    </w:p>
    <w:p w14:paraId="5B15DF41" w14:textId="77777777" w:rsidR="00E1668B" w:rsidRPr="0081160D" w:rsidRDefault="00E1668B" w:rsidP="00E1668B">
      <w:pPr>
        <w:spacing w:before="100" w:beforeAutospacing="1" w:after="100" w:afterAutospacing="1" w:line="240" w:lineRule="auto"/>
        <w:rPr>
          <w:rFonts w:ascii="Abadi" w:eastAsia="Times New Roman" w:hAnsi="Abadi" w:cs="Times New Roman"/>
          <w:kern w:val="0"/>
          <w:sz w:val="28"/>
          <w:szCs w:val="28"/>
          <w14:ligatures w14:val="none"/>
        </w:rPr>
      </w:pPr>
    </w:p>
    <w:p w14:paraId="7122AB15" w14:textId="77777777" w:rsidR="00E1668B" w:rsidRPr="0081160D" w:rsidRDefault="00E1668B" w:rsidP="00E1668B">
      <w:pPr>
        <w:pBdr>
          <w:bottom w:val="single" w:sz="6" w:space="1" w:color="auto"/>
        </w:pBdr>
        <w:spacing w:after="0" w:line="240" w:lineRule="auto"/>
        <w:jc w:val="center"/>
        <w:rPr>
          <w:rFonts w:ascii="Arial" w:eastAsia="Times New Roman" w:hAnsi="Arial" w:cs="Arial"/>
          <w:vanish/>
          <w:kern w:val="0"/>
          <w:sz w:val="16"/>
          <w:szCs w:val="16"/>
          <w14:ligatures w14:val="none"/>
        </w:rPr>
      </w:pPr>
      <w:r w:rsidRPr="0081160D">
        <w:rPr>
          <w:rFonts w:ascii="Arial" w:eastAsia="Times New Roman" w:hAnsi="Arial" w:cs="Arial"/>
          <w:vanish/>
          <w:kern w:val="0"/>
          <w:sz w:val="16"/>
          <w:szCs w:val="16"/>
          <w14:ligatures w14:val="none"/>
        </w:rPr>
        <w:t>Top of Form</w:t>
      </w:r>
    </w:p>
    <w:p w14:paraId="5A0A491A" w14:textId="77777777" w:rsidR="00E1668B" w:rsidRPr="0081160D" w:rsidRDefault="00E1668B" w:rsidP="00E1668B">
      <w:pPr>
        <w:pBdr>
          <w:top w:val="single" w:sz="6" w:space="1" w:color="auto"/>
        </w:pBdr>
        <w:spacing w:after="0" w:line="240" w:lineRule="auto"/>
        <w:jc w:val="center"/>
        <w:rPr>
          <w:rFonts w:ascii="Arial" w:eastAsia="Times New Roman" w:hAnsi="Arial" w:cs="Arial"/>
          <w:vanish/>
          <w:kern w:val="0"/>
          <w:sz w:val="16"/>
          <w:szCs w:val="16"/>
          <w14:ligatures w14:val="none"/>
        </w:rPr>
      </w:pPr>
      <w:r w:rsidRPr="0081160D">
        <w:rPr>
          <w:rFonts w:ascii="Arial" w:eastAsia="Times New Roman" w:hAnsi="Arial" w:cs="Arial"/>
          <w:vanish/>
          <w:kern w:val="0"/>
          <w:sz w:val="16"/>
          <w:szCs w:val="16"/>
          <w14:ligatures w14:val="none"/>
        </w:rPr>
        <w:t>Bottom of Form</w:t>
      </w:r>
    </w:p>
    <w:p w14:paraId="57A349AE" w14:textId="77777777" w:rsidR="00E1668B" w:rsidRDefault="00E1668B" w:rsidP="00E1668B"/>
    <w:p w14:paraId="61689187" w14:textId="77777777" w:rsidR="00E1668B" w:rsidRDefault="00E1668B"/>
    <w:sectPr w:rsidR="00E16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8B"/>
    <w:rsid w:val="00057D88"/>
    <w:rsid w:val="003E436F"/>
    <w:rsid w:val="005372FB"/>
    <w:rsid w:val="005679D2"/>
    <w:rsid w:val="00657553"/>
    <w:rsid w:val="00E1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11A73"/>
  <w15:chartTrackingRefBased/>
  <w15:docId w15:val="{8B1DE602-69C4-42F7-8A86-20356C18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8B"/>
  </w:style>
  <w:style w:type="paragraph" w:styleId="Heading1">
    <w:name w:val="heading 1"/>
    <w:basedOn w:val="Normal"/>
    <w:next w:val="Normal"/>
    <w:link w:val="Heading1Char"/>
    <w:uiPriority w:val="9"/>
    <w:qFormat/>
    <w:rsid w:val="00E16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68B"/>
    <w:rPr>
      <w:rFonts w:eastAsiaTheme="majorEastAsia" w:cstheme="majorBidi"/>
      <w:color w:val="272727" w:themeColor="text1" w:themeTint="D8"/>
    </w:rPr>
  </w:style>
  <w:style w:type="paragraph" w:styleId="Title">
    <w:name w:val="Title"/>
    <w:basedOn w:val="Normal"/>
    <w:next w:val="Normal"/>
    <w:link w:val="TitleChar"/>
    <w:uiPriority w:val="10"/>
    <w:qFormat/>
    <w:rsid w:val="00E16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68B"/>
    <w:pPr>
      <w:spacing w:before="160"/>
      <w:jc w:val="center"/>
    </w:pPr>
    <w:rPr>
      <w:i/>
      <w:iCs/>
      <w:color w:val="404040" w:themeColor="text1" w:themeTint="BF"/>
    </w:rPr>
  </w:style>
  <w:style w:type="character" w:customStyle="1" w:styleId="QuoteChar">
    <w:name w:val="Quote Char"/>
    <w:basedOn w:val="DefaultParagraphFont"/>
    <w:link w:val="Quote"/>
    <w:uiPriority w:val="29"/>
    <w:rsid w:val="00E1668B"/>
    <w:rPr>
      <w:i/>
      <w:iCs/>
      <w:color w:val="404040" w:themeColor="text1" w:themeTint="BF"/>
    </w:rPr>
  </w:style>
  <w:style w:type="paragraph" w:styleId="ListParagraph">
    <w:name w:val="List Paragraph"/>
    <w:basedOn w:val="Normal"/>
    <w:uiPriority w:val="34"/>
    <w:qFormat/>
    <w:rsid w:val="00E1668B"/>
    <w:pPr>
      <w:ind w:left="720"/>
      <w:contextualSpacing/>
    </w:pPr>
  </w:style>
  <w:style w:type="character" w:styleId="IntenseEmphasis">
    <w:name w:val="Intense Emphasis"/>
    <w:basedOn w:val="DefaultParagraphFont"/>
    <w:uiPriority w:val="21"/>
    <w:qFormat/>
    <w:rsid w:val="00E1668B"/>
    <w:rPr>
      <w:i/>
      <w:iCs/>
      <w:color w:val="0F4761" w:themeColor="accent1" w:themeShade="BF"/>
    </w:rPr>
  </w:style>
  <w:style w:type="paragraph" w:styleId="IntenseQuote">
    <w:name w:val="Intense Quote"/>
    <w:basedOn w:val="Normal"/>
    <w:next w:val="Normal"/>
    <w:link w:val="IntenseQuoteChar"/>
    <w:uiPriority w:val="30"/>
    <w:qFormat/>
    <w:rsid w:val="00E16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68B"/>
    <w:rPr>
      <w:i/>
      <w:iCs/>
      <w:color w:val="0F4761" w:themeColor="accent1" w:themeShade="BF"/>
    </w:rPr>
  </w:style>
  <w:style w:type="character" w:styleId="IntenseReference">
    <w:name w:val="Intense Reference"/>
    <w:basedOn w:val="DefaultParagraphFont"/>
    <w:uiPriority w:val="32"/>
    <w:qFormat/>
    <w:rsid w:val="00E16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2577cb-aea9-4cce-8707-facf1b43b4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00A309CB67149BD78A466079F4292" ma:contentTypeVersion="8" ma:contentTypeDescription="Create a new document." ma:contentTypeScope="" ma:versionID="596c91d7cff46e0c865037233c234593">
  <xsd:schema xmlns:xsd="http://www.w3.org/2001/XMLSchema" xmlns:xs="http://www.w3.org/2001/XMLSchema" xmlns:p="http://schemas.microsoft.com/office/2006/metadata/properties" xmlns:ns3="5d2577cb-aea9-4cce-8707-facf1b43b46c" xmlns:ns4="8ec7cba0-0e88-42cd-9c99-512be34bd0f3" targetNamespace="http://schemas.microsoft.com/office/2006/metadata/properties" ma:root="true" ma:fieldsID="861c6ef56785a4004971ffa8f69cc89a" ns3:_="" ns4:_="">
    <xsd:import namespace="5d2577cb-aea9-4cce-8707-facf1b43b46c"/>
    <xsd:import namespace="8ec7cba0-0e88-42cd-9c99-512be34bd0f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77cb-aea9-4cce-8707-facf1b43b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7cba0-0e88-42cd-9c99-512be34bd0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0FBD7-A843-4599-8785-A32C19EA23E6}">
  <ds:schemaRefs>
    <ds:schemaRef ds:uri="5d2577cb-aea9-4cce-8707-facf1b43b46c"/>
    <ds:schemaRef ds:uri="http://schemas.microsoft.com/office/2006/documentManagement/types"/>
    <ds:schemaRef ds:uri="8ec7cba0-0e88-42cd-9c99-512be34bd0f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B79962D-7D75-42CF-83FE-68DE960EB022}">
  <ds:schemaRefs>
    <ds:schemaRef ds:uri="http://schemas.microsoft.com/sharepoint/v3/contenttype/forms"/>
  </ds:schemaRefs>
</ds:datastoreItem>
</file>

<file path=customXml/itemProps3.xml><?xml version="1.0" encoding="utf-8"?>
<ds:datastoreItem xmlns:ds="http://schemas.openxmlformats.org/officeDocument/2006/customXml" ds:itemID="{1BB18D2D-19F9-4788-A090-55BA0675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77cb-aea9-4cce-8707-facf1b43b46c"/>
    <ds:schemaRef ds:uri="8ec7cba0-0e88-42cd-9c99-512be34b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990</Characters>
  <Application>Microsoft Office Word</Application>
  <DocSecurity>4</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Branch</dc:creator>
  <cp:keywords/>
  <dc:description/>
  <cp:lastModifiedBy>Vicki Branch</cp:lastModifiedBy>
  <cp:revision>2</cp:revision>
  <dcterms:created xsi:type="dcterms:W3CDTF">2024-06-13T20:02:00Z</dcterms:created>
  <dcterms:modified xsi:type="dcterms:W3CDTF">2024-06-13T20:02:00Z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9f867ebb-e28b-4196-b8c1-fdbfc1dc1b7e</vt:lpwstr>
  </property>
  <property fmtid="{D5CDD505-2E9C-101B-9397-08002B2CF9AE}" pid="3" name="ContentTypeId">
    <vt:lpwstr>0x010100A4C00A309CB67149BD78A466079F4292</vt:lpwstr>
  </property>
</Properties>
</file>